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94" w:rsidRDefault="009B0B94" w:rsidP="006D3AF9">
      <w:pPr>
        <w:tabs>
          <w:tab w:val="clear" w:pos="284"/>
        </w:tabs>
        <w:rPr>
          <w:b/>
        </w:rPr>
      </w:pPr>
      <w:r w:rsidRPr="009B0B94">
        <w:rPr>
          <w:b/>
        </w:rPr>
        <w:t>Anförande IP-debatt 2145/15:520 den 5 juni 2015</w:t>
      </w:r>
    </w:p>
    <w:p w:rsidR="00CA79F6" w:rsidRPr="009B0B94" w:rsidRDefault="00CA79F6" w:rsidP="006D3AF9">
      <w:pPr>
        <w:tabs>
          <w:tab w:val="clear" w:pos="284"/>
        </w:tabs>
        <w:rPr>
          <w:b/>
        </w:rPr>
      </w:pPr>
      <w:r>
        <w:rPr>
          <w:b/>
        </w:rPr>
        <w:t>Förseningsavgift trängselskatt</w:t>
      </w:r>
      <w:bookmarkStart w:id="0" w:name="_GoBack"/>
      <w:bookmarkEnd w:id="0"/>
    </w:p>
    <w:p w:rsidR="009B0B94" w:rsidRDefault="009B0B94" w:rsidP="006D3AF9">
      <w:pPr>
        <w:tabs>
          <w:tab w:val="clear" w:pos="284"/>
        </w:tabs>
      </w:pPr>
      <w:r>
        <w:t xml:space="preserve"> </w:t>
      </w:r>
    </w:p>
    <w:p w:rsidR="009B0B94" w:rsidRDefault="009B0B94" w:rsidP="006D3AF9">
      <w:pPr>
        <w:tabs>
          <w:tab w:val="clear" w:pos="284"/>
        </w:tabs>
      </w:pPr>
    </w:p>
    <w:p w:rsidR="009B0B94" w:rsidRDefault="009B0B94" w:rsidP="006D3AF9">
      <w:pPr>
        <w:tabs>
          <w:tab w:val="clear" w:pos="284"/>
        </w:tabs>
      </w:pPr>
    </w:p>
    <w:p w:rsidR="00A37376" w:rsidRPr="009B0B94" w:rsidRDefault="009A1C77" w:rsidP="006D3AF9">
      <w:pPr>
        <w:tabs>
          <w:tab w:val="clear" w:pos="284"/>
        </w:tabs>
        <w:rPr>
          <w:sz w:val="24"/>
          <w:szCs w:val="24"/>
        </w:rPr>
      </w:pPr>
      <w:r w:rsidRPr="009B0B94">
        <w:rPr>
          <w:sz w:val="24"/>
          <w:szCs w:val="24"/>
        </w:rPr>
        <w:t>Herr talman,</w:t>
      </w:r>
    </w:p>
    <w:p w:rsidR="009B0B94" w:rsidRPr="009B0B94" w:rsidRDefault="009B0B94" w:rsidP="006D3AF9">
      <w:pPr>
        <w:tabs>
          <w:tab w:val="clear" w:pos="284"/>
        </w:tabs>
        <w:rPr>
          <w:sz w:val="24"/>
          <w:szCs w:val="24"/>
        </w:rPr>
      </w:pPr>
    </w:p>
    <w:p w:rsidR="009A1C77" w:rsidRPr="009B0B94" w:rsidRDefault="009A1C77" w:rsidP="006D3AF9">
      <w:pPr>
        <w:tabs>
          <w:tab w:val="clear" w:pos="284"/>
        </w:tabs>
        <w:rPr>
          <w:sz w:val="24"/>
          <w:szCs w:val="24"/>
        </w:rPr>
      </w:pPr>
    </w:p>
    <w:p w:rsidR="009A1C77" w:rsidRPr="009B0B94" w:rsidRDefault="009A1C77" w:rsidP="006D3AF9">
      <w:pPr>
        <w:tabs>
          <w:tab w:val="clear" w:pos="284"/>
        </w:tabs>
        <w:rPr>
          <w:sz w:val="24"/>
          <w:szCs w:val="24"/>
        </w:rPr>
      </w:pPr>
      <w:r w:rsidRPr="009B0B94">
        <w:rPr>
          <w:sz w:val="24"/>
          <w:szCs w:val="24"/>
        </w:rPr>
        <w:t>Jag tackar finansministern för svaret.</w:t>
      </w:r>
    </w:p>
    <w:p w:rsidR="009A1C77" w:rsidRPr="009B0B94" w:rsidRDefault="009A1C77" w:rsidP="006D3AF9">
      <w:pPr>
        <w:tabs>
          <w:tab w:val="clear" w:pos="284"/>
        </w:tabs>
        <w:rPr>
          <w:sz w:val="24"/>
          <w:szCs w:val="24"/>
        </w:rPr>
      </w:pPr>
    </w:p>
    <w:p w:rsidR="009A1C77" w:rsidRPr="009B0B94" w:rsidRDefault="009A1C77" w:rsidP="006D3AF9">
      <w:pPr>
        <w:tabs>
          <w:tab w:val="clear" w:pos="284"/>
        </w:tabs>
        <w:rPr>
          <w:sz w:val="24"/>
          <w:szCs w:val="24"/>
        </w:rPr>
      </w:pPr>
      <w:r w:rsidRPr="009B0B94">
        <w:rPr>
          <w:sz w:val="24"/>
          <w:szCs w:val="24"/>
        </w:rPr>
        <w:t xml:space="preserve">Vi kan ha olika uppfattning om trängselskatten, </w:t>
      </w:r>
      <w:r w:rsidR="009B0B94" w:rsidRPr="009B0B94">
        <w:rPr>
          <w:sz w:val="24"/>
          <w:szCs w:val="24"/>
        </w:rPr>
        <w:t xml:space="preserve">eller biltullarna som jag menar är en mer korrekt benämning. Det </w:t>
      </w:r>
      <w:r w:rsidRPr="009B0B94">
        <w:rPr>
          <w:sz w:val="24"/>
          <w:szCs w:val="24"/>
        </w:rPr>
        <w:t>är knappast någon hemlighet att jag fortfarande är motståndare till denna</w:t>
      </w:r>
      <w:r w:rsidR="009B0B94" w:rsidRPr="009B0B94">
        <w:rPr>
          <w:sz w:val="24"/>
          <w:szCs w:val="24"/>
        </w:rPr>
        <w:t xml:space="preserve">, jag anser att det i grunden är en orimlig och orättvis skatt. </w:t>
      </w:r>
      <w:r w:rsidRPr="009B0B94">
        <w:rPr>
          <w:sz w:val="24"/>
          <w:szCs w:val="24"/>
        </w:rPr>
        <w:t>Men så länge vi har trängselskatt ska reg</w:t>
      </w:r>
      <w:r w:rsidR="00703671" w:rsidRPr="009B0B94">
        <w:rPr>
          <w:sz w:val="24"/>
          <w:szCs w:val="24"/>
        </w:rPr>
        <w:t>el</w:t>
      </w:r>
      <w:r w:rsidRPr="009B0B94">
        <w:rPr>
          <w:sz w:val="24"/>
          <w:szCs w:val="24"/>
        </w:rPr>
        <w:t>verket vara rimligt utformat</w:t>
      </w:r>
      <w:r w:rsidR="00703671" w:rsidRPr="009B0B94">
        <w:rPr>
          <w:sz w:val="24"/>
          <w:szCs w:val="24"/>
        </w:rPr>
        <w:t xml:space="preserve"> och avgifterna utformade på ett skäligt sätt</w:t>
      </w:r>
      <w:r w:rsidRPr="009B0B94">
        <w:rPr>
          <w:sz w:val="24"/>
          <w:szCs w:val="24"/>
        </w:rPr>
        <w:t>.</w:t>
      </w:r>
    </w:p>
    <w:p w:rsidR="009A1C77" w:rsidRPr="009B0B94" w:rsidRDefault="009A1C77" w:rsidP="006D3AF9">
      <w:pPr>
        <w:tabs>
          <w:tab w:val="clear" w:pos="284"/>
        </w:tabs>
        <w:rPr>
          <w:sz w:val="24"/>
          <w:szCs w:val="24"/>
        </w:rPr>
      </w:pPr>
    </w:p>
    <w:p w:rsidR="009A1C77" w:rsidRPr="009B0B94" w:rsidRDefault="009A1C77" w:rsidP="009A1C77">
      <w:pPr>
        <w:tabs>
          <w:tab w:val="clear" w:pos="284"/>
        </w:tabs>
        <w:rPr>
          <w:sz w:val="24"/>
          <w:szCs w:val="24"/>
        </w:rPr>
      </w:pPr>
      <w:r w:rsidRPr="009B0B94">
        <w:rPr>
          <w:sz w:val="24"/>
          <w:szCs w:val="24"/>
        </w:rPr>
        <w:t xml:space="preserve">Förseningsavgiften för sen inbetalning av trängselskatt är idag 500 kronor. Det gäller även om skuldens storlek endast är några tior. Det innebär att avgiften motsvarar flera tusen procent, vilket man normalt brukar betrakta som ocker. </w:t>
      </w:r>
    </w:p>
    <w:p w:rsidR="00703671" w:rsidRPr="009B0B94" w:rsidRDefault="00703671" w:rsidP="009A1C77">
      <w:pPr>
        <w:tabs>
          <w:tab w:val="clear" w:pos="284"/>
        </w:tabs>
        <w:rPr>
          <w:sz w:val="24"/>
          <w:szCs w:val="24"/>
        </w:rPr>
      </w:pPr>
    </w:p>
    <w:p w:rsidR="00703671" w:rsidRPr="009B0B94" w:rsidRDefault="00703671" w:rsidP="009A1C77">
      <w:pPr>
        <w:tabs>
          <w:tab w:val="clear" w:pos="284"/>
        </w:tabs>
        <w:rPr>
          <w:sz w:val="24"/>
          <w:szCs w:val="24"/>
        </w:rPr>
      </w:pPr>
      <w:r w:rsidRPr="009B0B94">
        <w:rPr>
          <w:sz w:val="24"/>
          <w:szCs w:val="24"/>
        </w:rPr>
        <w:t>Främst drabbar detta bilister som besöker eller passerar genom Göteborg eller för den delen Stockholm någon enstaka gång, och därför vare sig vet hur systemet fungerar eller har sett någon anledning att skaffa autogiro för betalning av trängselskatt. Turister riskerar att bestraffas med en oskälig förseningsavgift som tack för sitt besök.</w:t>
      </w:r>
    </w:p>
    <w:p w:rsidR="00703671" w:rsidRPr="009B0B94" w:rsidRDefault="00703671" w:rsidP="009A1C77">
      <w:pPr>
        <w:tabs>
          <w:tab w:val="clear" w:pos="284"/>
        </w:tabs>
        <w:rPr>
          <w:sz w:val="24"/>
          <w:szCs w:val="24"/>
        </w:rPr>
      </w:pPr>
    </w:p>
    <w:p w:rsidR="00703671" w:rsidRPr="009B0B94" w:rsidRDefault="00703671" w:rsidP="00703671">
      <w:pPr>
        <w:tabs>
          <w:tab w:val="clear" w:pos="284"/>
        </w:tabs>
        <w:rPr>
          <w:sz w:val="24"/>
          <w:szCs w:val="24"/>
        </w:rPr>
      </w:pPr>
      <w:r w:rsidRPr="009B0B94">
        <w:rPr>
          <w:sz w:val="24"/>
          <w:szCs w:val="24"/>
        </w:rPr>
        <w:t>Staten borde inte ägna sig åt ocker, och finansministern borde gå i spetsen för att åtgärda detta.</w:t>
      </w:r>
    </w:p>
    <w:p w:rsidR="009A1C77" w:rsidRPr="009B0B94" w:rsidRDefault="009A1C77" w:rsidP="009A1C77">
      <w:pPr>
        <w:tabs>
          <w:tab w:val="clear" w:pos="284"/>
        </w:tabs>
        <w:rPr>
          <w:color w:val="333333"/>
          <w:sz w:val="24"/>
          <w:szCs w:val="24"/>
        </w:rPr>
      </w:pPr>
      <w:r w:rsidRPr="009B0B94">
        <w:rPr>
          <w:color w:val="333333"/>
          <w:sz w:val="24"/>
          <w:szCs w:val="24"/>
        </w:rPr>
        <w:br/>
        <w:t xml:space="preserve">En utredning presenterades 2013 som bland annat föreslog en sänkning av förseningsavgiften till 100 kronor vid första påminnelsen. Tidigare infrastrukturministern Catharina Elmsäter Svärd (M) var positiv till detta förslag, men det hann tyvärr inte bli verklighet före valet 2014. </w:t>
      </w:r>
    </w:p>
    <w:p w:rsidR="009A1C77" w:rsidRPr="009B0B94" w:rsidRDefault="009A1C77" w:rsidP="009A1C77">
      <w:pPr>
        <w:tabs>
          <w:tab w:val="clear" w:pos="284"/>
        </w:tabs>
        <w:rPr>
          <w:color w:val="333333"/>
          <w:sz w:val="24"/>
          <w:szCs w:val="24"/>
        </w:rPr>
      </w:pPr>
    </w:p>
    <w:p w:rsidR="009A1C77" w:rsidRPr="009B0B94" w:rsidRDefault="009A1C77" w:rsidP="009A1C77">
      <w:pPr>
        <w:tabs>
          <w:tab w:val="clear" w:pos="284"/>
        </w:tabs>
        <w:rPr>
          <w:color w:val="333333"/>
          <w:sz w:val="24"/>
          <w:szCs w:val="24"/>
        </w:rPr>
      </w:pPr>
      <w:r w:rsidRPr="009B0B94">
        <w:rPr>
          <w:color w:val="333333"/>
          <w:sz w:val="24"/>
          <w:szCs w:val="24"/>
        </w:rPr>
        <w:t>Efter regeringsskiftet har situationen förändrats till det sämre. Dagens regering verkar inte alls ha något intresse alls av att åtgärda förseningsavgiften. Tvärtom meddelade finansdepartementet nyligen att den höga förseningsavgiften ska finnas kvar och att det inte finns några tankar överhuvudtaget att sänka den.</w:t>
      </w:r>
      <w:r w:rsidR="00703671" w:rsidRPr="009B0B94">
        <w:rPr>
          <w:color w:val="333333"/>
          <w:sz w:val="24"/>
          <w:szCs w:val="24"/>
        </w:rPr>
        <w:t xml:space="preserve"> Det var ett tydligt besked från finansministerns egen statssekreterare så sent som den 13 april i år.</w:t>
      </w:r>
    </w:p>
    <w:p w:rsidR="009A1C77" w:rsidRPr="009B0B94" w:rsidRDefault="009A1C77" w:rsidP="009A1C77">
      <w:pPr>
        <w:tabs>
          <w:tab w:val="clear" w:pos="284"/>
        </w:tabs>
        <w:rPr>
          <w:color w:val="333333"/>
          <w:sz w:val="24"/>
          <w:szCs w:val="24"/>
        </w:rPr>
      </w:pPr>
    </w:p>
    <w:p w:rsidR="00703671" w:rsidRPr="009B0B94" w:rsidRDefault="009A1C77" w:rsidP="009A1C77">
      <w:pPr>
        <w:tabs>
          <w:tab w:val="clear" w:pos="284"/>
        </w:tabs>
        <w:rPr>
          <w:color w:val="333333"/>
          <w:sz w:val="24"/>
          <w:szCs w:val="24"/>
        </w:rPr>
      </w:pPr>
      <w:r w:rsidRPr="009B0B94">
        <w:rPr>
          <w:color w:val="333333"/>
          <w:sz w:val="24"/>
          <w:szCs w:val="24"/>
        </w:rPr>
        <w:t xml:space="preserve">I sitt svar öppnar nu finansministern ändå för att skrivelsen från Göteborgs kommun om att införa en lägre förseningsavgift i enlighet med Vägtullsutredningens förslag kommer att ”beredas i sedvanlig ordning”. </w:t>
      </w:r>
    </w:p>
    <w:p w:rsidR="00703671" w:rsidRPr="009B0B94" w:rsidRDefault="00703671" w:rsidP="009A1C77">
      <w:pPr>
        <w:tabs>
          <w:tab w:val="clear" w:pos="284"/>
        </w:tabs>
        <w:rPr>
          <w:color w:val="333333"/>
          <w:sz w:val="24"/>
          <w:szCs w:val="24"/>
        </w:rPr>
      </w:pPr>
    </w:p>
    <w:p w:rsidR="009A1C77" w:rsidRPr="009B0B94" w:rsidRDefault="009A1C77" w:rsidP="009A1C77">
      <w:pPr>
        <w:tabs>
          <w:tab w:val="clear" w:pos="284"/>
        </w:tabs>
        <w:rPr>
          <w:color w:val="333333"/>
          <w:sz w:val="24"/>
          <w:szCs w:val="24"/>
        </w:rPr>
      </w:pPr>
      <w:r w:rsidRPr="009B0B94">
        <w:rPr>
          <w:color w:val="333333"/>
          <w:sz w:val="24"/>
          <w:szCs w:val="24"/>
        </w:rPr>
        <w:t>Jag vill fråga finansministern om detta innebär en omsvängning gentemot de besked finansdepartementet tidigare lämnat, där man helt avfärdar alla förändringar av förseningsavgiften?</w:t>
      </w:r>
    </w:p>
    <w:p w:rsidR="00703671" w:rsidRDefault="00703671" w:rsidP="009A1C77">
      <w:pPr>
        <w:tabs>
          <w:tab w:val="clear" w:pos="284"/>
        </w:tabs>
        <w:rPr>
          <w:color w:val="333333"/>
          <w:szCs w:val="22"/>
        </w:rPr>
      </w:pPr>
    </w:p>
    <w:p w:rsidR="00703671" w:rsidRPr="004C128C" w:rsidRDefault="00703671" w:rsidP="009A1C77">
      <w:pPr>
        <w:tabs>
          <w:tab w:val="clear" w:pos="284"/>
        </w:tabs>
        <w:rPr>
          <w:color w:val="333333"/>
          <w:szCs w:val="22"/>
        </w:rPr>
      </w:pPr>
    </w:p>
    <w:p w:rsidR="009A1C77" w:rsidRDefault="009A1C77" w:rsidP="009A1C77">
      <w:pPr>
        <w:tabs>
          <w:tab w:val="clear" w:pos="284"/>
        </w:tabs>
        <w:rPr>
          <w:color w:val="333333"/>
          <w:szCs w:val="22"/>
        </w:rPr>
      </w:pPr>
    </w:p>
    <w:p w:rsidR="009A1C77" w:rsidRPr="00A37376" w:rsidRDefault="009A1C77" w:rsidP="006D3AF9">
      <w:pPr>
        <w:tabs>
          <w:tab w:val="clear" w:pos="284"/>
        </w:tabs>
      </w:pPr>
    </w:p>
    <w:sectPr w:rsidR="009A1C77" w:rsidRPr="00A37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77"/>
    <w:rsid w:val="0006043F"/>
    <w:rsid w:val="00072835"/>
    <w:rsid w:val="00094A50"/>
    <w:rsid w:val="0028015F"/>
    <w:rsid w:val="00280BC7"/>
    <w:rsid w:val="002B7046"/>
    <w:rsid w:val="00386CC5"/>
    <w:rsid w:val="005315D0"/>
    <w:rsid w:val="00585C22"/>
    <w:rsid w:val="006D3AF9"/>
    <w:rsid w:val="00703671"/>
    <w:rsid w:val="00712851"/>
    <w:rsid w:val="007149F6"/>
    <w:rsid w:val="007B6A85"/>
    <w:rsid w:val="00874A67"/>
    <w:rsid w:val="008D3BE8"/>
    <w:rsid w:val="008F5C48"/>
    <w:rsid w:val="00925EF5"/>
    <w:rsid w:val="00980BA4"/>
    <w:rsid w:val="009855B9"/>
    <w:rsid w:val="009A1C77"/>
    <w:rsid w:val="009B0B94"/>
    <w:rsid w:val="00A37376"/>
    <w:rsid w:val="00B026D0"/>
    <w:rsid w:val="00CA79F6"/>
    <w:rsid w:val="00D66118"/>
    <w:rsid w:val="00D8468E"/>
    <w:rsid w:val="00DE3D8E"/>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40E63-3D5C-4B47-8598-E0EEA70E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0828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0</TotalTime>
  <Pages>1</Pages>
  <Words>332</Words>
  <Characters>1956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3</cp:revision>
  <dcterms:created xsi:type="dcterms:W3CDTF">2015-06-05T10:06:00Z</dcterms:created>
  <dcterms:modified xsi:type="dcterms:W3CDTF">2015-06-05T10:06:00Z</dcterms:modified>
</cp:coreProperties>
</file>